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Arial Black" w:hAnsi="Arial Black"/>
          <w:color w:val="BF9000" w:themeColor="accent4" w:themeShade="BF"/>
          <w:sz w:val="28"/>
          <w:szCs w:val="28"/>
          <w:lang w:val="en-US"/>
        </w:rPr>
      </w:pPr>
      <w:r>
        <w:rPr>
          <w:rFonts w:ascii="Arial Black" w:hAnsi="Arial Black"/>
          <w:color w:val="C55A11" w:themeColor="accent2" w:themeShade="BF"/>
          <w:sz w:val="32"/>
          <w:szCs w:val="32"/>
        </w:rPr>
        <w:t>NAME          :</w:t>
      </w:r>
      <w:r>
        <w:rPr>
          <w:rFonts w:hint="default" w:ascii="Arial Black" w:hAnsi="Arial Black"/>
          <w:color w:val="C55A11" w:themeColor="accent2" w:themeShade="BF"/>
          <w:sz w:val="32"/>
          <w:szCs w:val="32"/>
          <w:lang w:val="en-US"/>
        </w:rPr>
        <w:t>B.THARUN KUMAR REDDY</w:t>
      </w:r>
    </w:p>
    <w:p>
      <w:pPr>
        <w:rPr>
          <w:rFonts w:hint="default" w:ascii="Arial Black" w:hAnsi="Arial Black"/>
          <w:color w:val="BF9000" w:themeColor="accent4" w:themeShade="BF"/>
          <w:sz w:val="28"/>
          <w:szCs w:val="28"/>
          <w:lang w:val="en-US"/>
        </w:rPr>
      </w:pPr>
      <w:r>
        <w:rPr>
          <w:rFonts w:ascii="Arial Black" w:hAnsi="Arial Black"/>
          <w:color w:val="C55A11" w:themeColor="accent2" w:themeShade="BF"/>
          <w:sz w:val="32"/>
          <w:szCs w:val="32"/>
        </w:rPr>
        <w:t>REG.NO       :</w:t>
      </w:r>
      <w:r>
        <w:rPr>
          <w:rFonts w:hint="default" w:ascii="Arial Black" w:hAnsi="Arial Black"/>
          <w:color w:val="C55A11" w:themeColor="accent2" w:themeShade="BF"/>
          <w:sz w:val="32"/>
          <w:szCs w:val="32"/>
          <w:lang w:val="en-US"/>
        </w:rPr>
        <w:t>192111508</w:t>
      </w:r>
    </w:p>
    <w:p>
      <w:pPr>
        <w:rPr>
          <w:rFonts w:hint="default" w:ascii="Arial Black" w:hAnsi="Arial Black"/>
          <w:color w:val="BF9000" w:themeColor="accent4" w:themeShade="BF"/>
          <w:sz w:val="28"/>
          <w:szCs w:val="28"/>
          <w:lang w:val="en-US"/>
        </w:rPr>
      </w:pPr>
      <w:r>
        <w:rPr>
          <w:rFonts w:ascii="Arial Black" w:hAnsi="Arial Black"/>
          <w:color w:val="C55A11" w:themeColor="accent2" w:themeShade="BF"/>
          <w:sz w:val="32"/>
          <w:szCs w:val="32"/>
        </w:rPr>
        <w:t>COURSE      :</w:t>
      </w:r>
      <w:r>
        <w:rPr>
          <w:rFonts w:hint="default" w:ascii="Arial Black" w:hAnsi="Arial Black"/>
          <w:color w:val="C55A11" w:themeColor="accent2" w:themeShade="BF"/>
          <w:sz w:val="32"/>
          <w:szCs w:val="32"/>
          <w:lang w:val="en-US"/>
        </w:rPr>
        <w:t>COMPUTER NETWORKS</w:t>
      </w:r>
    </w:p>
    <w:p>
      <w:pPr>
        <w:rPr>
          <w:rFonts w:hint="default" w:ascii="Arial Black" w:hAnsi="Arial Black"/>
          <w:color w:val="BF9000" w:themeColor="accent4" w:themeShade="BF"/>
          <w:sz w:val="28"/>
          <w:szCs w:val="28"/>
          <w:lang w:val="en-US"/>
        </w:rPr>
      </w:pPr>
      <w:r>
        <w:rPr>
          <w:rFonts w:ascii="Arial Black" w:hAnsi="Arial Black"/>
          <w:color w:val="C55A11" w:themeColor="accent2" w:themeShade="BF"/>
          <w:sz w:val="32"/>
          <w:szCs w:val="32"/>
        </w:rPr>
        <w:t>CODE           :</w:t>
      </w:r>
      <w:r>
        <w:rPr>
          <w:rFonts w:hint="default" w:ascii="Arial Black" w:hAnsi="Arial Black"/>
          <w:color w:val="C55A11" w:themeColor="accent2" w:themeShade="BF"/>
          <w:sz w:val="32"/>
          <w:szCs w:val="32"/>
          <w:lang w:val="en-US"/>
        </w:rPr>
        <w:t>CSA0719</w:t>
      </w:r>
    </w:p>
    <w:p>
      <w:pPr>
        <w:rPr>
          <w:rFonts w:hint="default" w:ascii="Arial Black" w:hAnsi="Arial Black"/>
          <w:color w:val="BF9000" w:themeColor="accent4" w:themeShade="BF"/>
          <w:sz w:val="28"/>
          <w:szCs w:val="28"/>
          <w:lang w:val="en-US"/>
        </w:rPr>
      </w:pPr>
      <w:r>
        <w:rPr>
          <w:rFonts w:ascii="Arial Black" w:hAnsi="Arial Black"/>
          <w:color w:val="C55A11" w:themeColor="accent2" w:themeShade="BF"/>
          <w:sz w:val="32"/>
          <w:szCs w:val="32"/>
        </w:rPr>
        <w:t>FACULTY     :</w:t>
      </w:r>
      <w:r>
        <w:rPr>
          <w:rFonts w:hint="default" w:ascii="Arial Black" w:hAnsi="Arial Black"/>
          <w:color w:val="C55A11" w:themeColor="accent2" w:themeShade="BF"/>
          <w:sz w:val="32"/>
          <w:szCs w:val="32"/>
          <w:lang w:val="en-US"/>
        </w:rPr>
        <w:t>DR G.ANITHA</w:t>
      </w:r>
    </w:p>
    <w:p>
      <w:pPr>
        <w:spacing w:line="360" w:lineRule="auto"/>
        <w:jc w:val="center"/>
        <w:rPr>
          <w:rFonts w:ascii="Arial Black" w:hAnsi="Arial Black"/>
          <w:b/>
          <w:outline/>
          <w:color w:val="FFFFFF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Arial Black" w:hAnsi="Arial Black"/>
          <w:b/>
          <w:color w:val="5B9BD5" w:themeColor="accent5"/>
          <w:sz w:val="32"/>
          <w:szCs w:val="32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accent5"/>
            </w14:solidFill>
          </w14:textFill>
        </w:rPr>
        <w:t>LAB MANUAL 1 TO 5</w:t>
      </w:r>
      <w:bookmarkStart w:id="0" w:name="_GoBack"/>
      <w:bookmarkEnd w:id="0"/>
    </w:p>
    <w:p>
      <w:pPr>
        <w:spacing w:line="360" w:lineRule="auto"/>
        <w:jc w:val="both"/>
        <w:rPr>
          <w:rFonts w:ascii="Palatino Linotype" w:hAnsi="Palatino Linotype" w:eastAsia="Arial"/>
          <w:sz w:val="22"/>
          <w:szCs w:val="22"/>
        </w:rPr>
      </w:pPr>
      <w:r>
        <w:rPr>
          <w:rFonts w:ascii="Palatino Linotype" w:hAnsi="Palatino Linotype" w:eastAsia="Arial"/>
          <w:sz w:val="24"/>
          <w:szCs w:val="24"/>
        </w:rPr>
        <w:t xml:space="preserve"> 1.Configuration of Network Devices using Packet Tracer (Hub, Switch, Ethernet, </w:t>
      </w:r>
      <w:r>
        <w:rPr>
          <w:rFonts w:ascii="Palatino Linotype" w:hAnsi="Palatino Linotype" w:eastAsia="Arial"/>
          <w:sz w:val="22"/>
          <w:szCs w:val="22"/>
        </w:rPr>
        <w:t>Broadcast)</w:t>
      </w:r>
    </w:p>
    <w:p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>
      <w:pPr>
        <w:spacing w:line="360" w:lineRule="auto"/>
        <w:jc w:val="both"/>
        <w:rPr>
          <w:rFonts w:hint="default" w:ascii="Arial Black" w:hAnsi="Arial Black" w:eastAsia="Arial"/>
          <w:b/>
          <w:color w:val="0000FF"/>
          <w:sz w:val="32"/>
          <w:szCs w:val="32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default" w:ascii="Arial Black" w:hAnsi="Arial Black" w:eastAsia="Arial"/>
          <w:b/>
          <w:color w:val="0000FF"/>
          <w:sz w:val="32"/>
          <w:szCs w:val="32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HUB</w:t>
      </w:r>
    </w:p>
    <w:p>
      <w:r>
        <w:drawing>
          <wp:inline distT="0" distB="0" distL="0" distR="0">
            <wp:extent cx="5994400" cy="3048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/>
          <w:b/>
          <w:color w:val="0000FF"/>
          <w:sz w:val="28"/>
          <w:szCs w:val="28"/>
          <w:lang w:val="en-US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hint="default" w:ascii="Arial Black" w:hAnsi="Arial Black"/>
          <w:b/>
          <w:color w:val="0000FF"/>
          <w:sz w:val="28"/>
          <w:szCs w:val="28"/>
          <w:lang w:val="en-US"/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SWITCH</w:t>
      </w:r>
    </w:p>
    <w:p>
      <w: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/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hint="default" w:ascii="Arial Black" w:hAnsi="Arial Black"/>
          <w:b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ETHERNET</w:t>
      </w:r>
    </w:p>
    <w:p>
      <w: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ascii="Arial Black" w:hAnsi="Arial Black"/>
          <w:b/>
          <w:color w:val="000000" w:themeColor="text1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tx1"/>
            </w14:solidFill>
          </w14:textFill>
        </w:rPr>
      </w:pPr>
      <w:r>
        <w:rPr>
          <w:rFonts w:hint="default" w:ascii="Arial Black" w:hAnsi="Arial Black"/>
          <w:b/>
          <w:color w:val="000000" w:themeColor="text1"/>
          <w:sz w:val="28"/>
          <w:szCs w:val="28"/>
          <w:shd w:val="clear" w:color="FFFFFF" w:fill="D9D9D9"/>
          <w:lang w:val="en-US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  <w14:textFill>
            <w14:solidFill>
              <w14:schemeClr w14:val="tx1"/>
            </w14:solidFill>
          </w14:textFill>
        </w:rPr>
        <w:t>BROADCAST:</w:t>
      </w:r>
    </w:p>
    <w:p>
      <w: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t>2.Configuration of Topologies using Packet Tracer (Star, Mesh, Tree,)</w:t>
      </w:r>
    </w:p>
    <w:p>
      <w:pPr>
        <w:spacing w:line="360" w:lineRule="auto"/>
        <w:jc w:val="both"/>
        <w:rPr>
          <w:rFonts w:hint="default" w:ascii="Arial Black" w:hAnsi="Arial Black" w:eastAsia="Arial"/>
          <w:b/>
          <w:bCs/>
          <w:color w:val="F8CBAD" w:themeColor="accent2" w:themeTint="66"/>
          <w:sz w:val="28"/>
          <w:szCs w:val="28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</w:rPr>
      </w:pPr>
      <w:r>
        <w:rPr>
          <w:rFonts w:hint="default" w:ascii="Arial Black" w:hAnsi="Arial Black" w:eastAsia="Arial"/>
          <w:b/>
          <w:bCs/>
          <w:color w:val="F8CBAD" w:themeColor="accent2" w:themeTint="66"/>
          <w:sz w:val="28"/>
          <w:szCs w:val="28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</w:rPr>
        <w:t>TREE :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1397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Palatino Linotype" w:hAnsi="Palatino Linotype" w:eastAsia="Arial"/>
          <w:sz w:val="24"/>
          <w:szCs w:val="24"/>
          <w:lang w:val="en-US"/>
        </w:rPr>
      </w:pPr>
      <w:r>
        <w:rPr>
          <w:rFonts w:hint="default" w:ascii="Palatino Linotype" w:hAnsi="Palatino Linotype" w:eastAsia="Arial"/>
          <w:sz w:val="24"/>
          <w:szCs w:val="24"/>
          <w:lang w:val="en-US"/>
        </w:rPr>
        <w:t>STAR: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Arial Black" w:hAnsi="Arial Black" w:eastAsia="Arial"/>
          <w:b/>
          <w:color w:val="FFC000" w:themeColor="accent4"/>
          <w:sz w:val="28"/>
          <w:szCs w:val="28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</w:pPr>
      <w:r>
        <w:rPr>
          <w:rFonts w:ascii="Arial Black" w:hAnsi="Arial Black" w:eastAsia="Arial"/>
          <w:b/>
          <w:color w:val="FFC000" w:themeColor="accent4"/>
          <w:sz w:val="28"/>
          <w:szCs w:val="28"/>
          <w14:textFill>
            <w14:solidFill>
              <w14:schemeClr w14:val="accent4"/>
            </w14:solidFill>
          </w14:textFill>
          <w14:props3d w14:extrusionH="57150" w14:contourW="0" w14:prstMaterial="softEdge">
            <w14:bevelT w14:w="25400" w14:h="38100"/>
          </w14:props3d>
        </w:rPr>
        <w:t>STAR: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t>3.Configuration of Topologies using Packet Tracer (Bus, Ring, Hybrid)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hint="default" w:ascii="Arial Black" w:hAnsi="Arial Black" w:eastAsia="Arial"/>
          <w:color w:val="4472C4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Fill>
            <w14:solidFill>
              <w14:schemeClr w14:val="accent1"/>
            </w14:solidFill>
          </w14:textFill>
        </w:rPr>
      </w:pPr>
      <w:r>
        <w:rPr>
          <w:rFonts w:hint="default" w:ascii="Arial Black" w:hAnsi="Arial Black" w:eastAsia="Arial"/>
          <w:color w:val="4472C4" w:themeColor="accent1"/>
          <w:sz w:val="32"/>
          <w:szCs w:val="32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Fill>
            <w14:solidFill>
              <w14:schemeClr w14:val="accent1"/>
            </w14:solidFill>
          </w14:textFill>
        </w:rPr>
        <w:t>BUS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Arial Black" w:hAnsi="Arial Black" w:eastAsia="Arial"/>
          <w:b/>
          <w:outline/>
          <w:color w:val="FFFFFF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hint="default" w:ascii="Arial Black" w:hAnsi="Arial Black" w:eastAsia="Arial"/>
          <w:b/>
          <w:color w:val="0000FF"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</w:pPr>
      <w:r>
        <w:rPr>
          <w:rFonts w:hint="default" w:ascii="Arial Black" w:hAnsi="Arial Black" w:eastAsia="Arial"/>
          <w:b/>
          <w:color w:val="0000FF"/>
          <w:sz w:val="28"/>
          <w:szCs w:val="28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</w:rPr>
        <w:t>RING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t>4.Data Link Layer Traffic Simulation using Packet Tracer Analysis of CSMA/CD&amp; CSMA/CA</w:t>
      </w:r>
    </w:p>
    <w:p>
      <w:pPr>
        <w:spacing w:line="360" w:lineRule="auto"/>
        <w:jc w:val="both"/>
        <w:rPr>
          <w:rFonts w:hint="default" w:ascii="Arial Black" w:hAnsi="Arial Black" w:eastAsia="Arial"/>
          <w:b/>
          <w:color w:val="0000FF"/>
          <w:sz w:val="32"/>
          <w:szCs w:val="32"/>
          <w:lang w:val="en-US"/>
          <w14:props3d w14:extrusionH="57150" w14:contourW="0" w14:prstMaterial="softEdge">
            <w14:bevelT w14:w="25400" w14:h="38100"/>
          </w14:props3d>
        </w:rPr>
      </w:pPr>
      <w:r>
        <w:rPr>
          <w:rFonts w:hint="default" w:ascii="Arial Black" w:hAnsi="Arial Black" w:eastAsia="Arial"/>
          <w:b/>
          <w:color w:val="0000FF"/>
          <w:sz w:val="32"/>
          <w:szCs w:val="32"/>
          <w:lang w:val="en-US"/>
          <w14:props3d w14:extrusionH="57150" w14:contourW="0" w14:prstMaterial="softEdge">
            <w14:bevelT w14:w="25400" w14:h="38100"/>
          </w14:props3d>
        </w:rPr>
        <w:t>CSMA/CD/CA: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t>5.Data Link Layer Traffic Simulation using Packet Tracer Analysis of ARP</w:t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hint="default" w:ascii="Arial Black" w:hAnsi="Arial Black" w:eastAsia="Arial"/>
          <w:b/>
          <w:color w:val="FFFF00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hint="default" w:ascii="Arial Black" w:hAnsi="Arial Black" w:eastAsia="Arial"/>
          <w:b/>
          <w:color w:val="FFFF00"/>
          <w:sz w:val="28"/>
          <w:szCs w:val="28"/>
          <w:lang w:val="en-US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ARP:</w:t>
      </w:r>
    </w:p>
    <w:p>
      <w:pPr>
        <w:spacing w:line="360" w:lineRule="auto"/>
        <w:jc w:val="both"/>
        <w:rPr>
          <w:rFonts w:ascii="Palatino Linotype" w:hAnsi="Palatino Linotype" w:eastAsia="Arial"/>
          <w:sz w:val="28"/>
          <w:szCs w:val="28"/>
        </w:rPr>
      </w:pPr>
      <w:r>
        <w:rPr>
          <w:rFonts w:ascii="Palatino Linotype" w:hAnsi="Palatino Linotype" w:eastAsia="Arial"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  <w:r>
        <w:rPr>
          <w:rFonts w:ascii="Palatino Linotype" w:hAnsi="Palatino Linotype" w:eastAsia="Arial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Arial Black" w:hAnsi="Arial Black" w:eastAsia="Arial"/>
          <w:b/>
          <w:color w:val="70AD47" w:themeColor="accent6"/>
          <w:sz w:val="28"/>
          <w:szCs w:val="28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6"/>
            </w14:solidFill>
          </w14:textFill>
        </w:rPr>
      </w:pPr>
      <w:r>
        <w:rPr>
          <w:rFonts w:hint="default" w:ascii="Arial Black" w:hAnsi="Arial Black" w:eastAsia="Arial"/>
          <w:b/>
          <w:color w:val="70AD47" w:themeColor="accent6"/>
          <w:sz w:val="28"/>
          <w:szCs w:val="28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6"/>
            </w14:solidFill>
          </w14:textFill>
        </w:rPr>
        <w:t>LLDP:</w:t>
      </w:r>
    </w:p>
    <w:p>
      <w:pPr>
        <w:spacing w:line="360" w:lineRule="auto"/>
        <w:jc w:val="both"/>
        <w:rPr>
          <w:rFonts w:ascii="Arial Black" w:hAnsi="Arial Black" w:eastAsia="Arial"/>
          <w:b/>
          <w:color w:val="F8CBAD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</w:rPr>
      </w:pPr>
      <w:r>
        <w:rPr>
          <w:rFonts w:ascii="Arial Black" w:hAnsi="Arial Black" w:eastAsia="Arial"/>
          <w:b/>
          <w:color w:val="ED7D31" w:themeColor="accent2"/>
          <w:sz w:val="28"/>
          <w:szCs w:val="28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Arial Black" w:hAnsi="Arial Black" w:eastAsia="Arial"/>
          <w:b/>
          <w:color w:val="F8CBAD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</w:rPr>
      </w:pPr>
      <w:r>
        <w:rPr>
          <w:rFonts w:ascii="Arial Black" w:hAnsi="Arial Black" w:eastAsia="Arial"/>
          <w:b/>
          <w:color w:val="ED7D31" w:themeColor="accent2"/>
          <w:sz w:val="28"/>
          <w:szCs w:val="28"/>
          <w14:textFill>
            <w14:solidFill>
              <w14:schemeClr w14:val="accent2"/>
            </w14:solidFill>
          </w14:textFill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Palatino Linotype" w:hAnsi="Palatino Linotype" w:eastAsia="Arial"/>
          <w:b/>
          <w:color w:val="F8CBAD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chemeClr w14:val="accent2">
                <w14:lumMod w14:val="40000"/>
                <w14:lumOff w14:val="60000"/>
              </w14:schemeClr>
            </w14:solidFill>
          </w14:textFill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>
      <w:pPr>
        <w:spacing w:line="360" w:lineRule="auto"/>
        <w:jc w:val="both"/>
        <w:rPr>
          <w:rFonts w:ascii="Palatino Linotype" w:hAnsi="Palatino Linotype" w:eastAsia="Arial"/>
          <w:sz w:val="24"/>
          <w:szCs w:val="24"/>
        </w:rPr>
      </w:pPr>
    </w:p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3" w:lineRule="auto"/>
      </w:pPr>
      <w:r>
        <w:separator/>
      </w:r>
    </w:p>
  </w:footnote>
  <w:footnote w:type="continuationSeparator" w:id="1">
    <w:p>
      <w:pPr>
        <w:spacing w:before="0" w:after="0" w:line="273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DB4"/>
    <w:rsid w:val="000272B9"/>
    <w:rsid w:val="00121DB4"/>
    <w:rsid w:val="00412C9E"/>
    <w:rsid w:val="004B792C"/>
    <w:rsid w:val="00590AD2"/>
    <w:rsid w:val="00722AD4"/>
    <w:rsid w:val="007D3573"/>
    <w:rsid w:val="008C20D2"/>
    <w:rsid w:val="009677C8"/>
    <w:rsid w:val="00BD1EFD"/>
    <w:rsid w:val="00DC5733"/>
    <w:rsid w:val="00F6527A"/>
    <w:rsid w:val="40AF116F"/>
    <w:rsid w:val="42597E97"/>
    <w:rsid w:val="64676529"/>
    <w:rsid w:val="6870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00" w:beforeAutospacing="1" w:after="0" w:line="273" w:lineRule="auto"/>
    </w:pPr>
    <w:rPr>
      <w:rFonts w:ascii="Arial" w:hAnsi="Arial" w:eastAsia="Times New Roman" w:cs="Arial"/>
      <w:sz w:val="22"/>
      <w:szCs w:val="22"/>
      <w:lang w:val="en-IN" w:eastAsia="en-I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customXml" Target="../customXml/item1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51232-D056-4646-89D1-DB1D8DF7BA8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106</Words>
  <Characters>608</Characters>
  <Lines>5</Lines>
  <Paragraphs>1</Paragraphs>
  <TotalTime>5</TotalTime>
  <ScaleCrop>false</ScaleCrop>
  <LinksUpToDate>false</LinksUpToDate>
  <CharactersWithSpaces>713</CharactersWithSpaces>
  <Application>WPS Office_11.2.0.11306_F1E327BC-269C-435d-A152-05C5408002CA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2022-09-21T11:33:00Z</dcterms:created>
  <dc:creator>Naveen Kumar Reddy manchala</dc:creator>
  <cp:lastModifiedBy>reddy</cp:lastModifiedBy>
  <dcterms:modified xsi:type="dcterms:W3CDTF">2022-09-21T14:02:22Z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ECEF63E9080949B486710F8AB34290C5</vt:lpwstr>
  </property>
</Properties>
</file>